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eastAsia="黑体"/>
        </w:rPr>
      </w:pPr>
    </w:p>
    <w:p>
      <w:pPr>
        <w:rPr>
          <w:rFonts w:hint="eastAsia" w:ascii="黑体" w:eastAsia="黑体"/>
        </w:rPr>
      </w:pPr>
    </w:p>
    <w:p>
      <w:pPr>
        <w:rPr>
          <w:rFonts w:hint="eastAsia" w:ascii="黑体" w:eastAsia="黑体"/>
        </w:rPr>
      </w:pPr>
    </w:p>
    <w:p>
      <w:pPr>
        <w:rPr>
          <w:rFonts w:hint="eastAsia"/>
        </w:rPr>
      </w:pPr>
    </w:p>
    <w:p/>
    <w:p>
      <w:pPr>
        <w:rPr>
          <w:rFonts w:hint="eastAsia"/>
        </w:rPr>
      </w:pPr>
    </w:p>
    <w:p>
      <w:pPr>
        <w:rPr>
          <w:rFonts w:hint="eastAsia"/>
        </w:rPr>
      </w:pPr>
    </w:p>
    <w:p>
      <w:pPr>
        <w:jc w:val="center"/>
      </w:pPr>
      <w:bookmarkStart w:id="0" w:name="_GoBack"/>
      <w:bookmarkEnd w:id="0"/>
      <w:r>
        <w:rPr>
          <w:rFonts w:hint="eastAsia"/>
        </w:rPr>
        <w:t>哈政</w:t>
      </w:r>
      <w:r>
        <w:rPr>
          <w:rFonts w:hint="eastAsia"/>
          <w:lang w:eastAsia="zh-CN"/>
        </w:rPr>
        <w:t>规</w:t>
      </w:r>
      <w:r>
        <w:rPr>
          <w:rFonts w:hint="eastAsia"/>
        </w:rPr>
        <w:t>〔</w:t>
      </w:r>
      <w:r>
        <w:t>20</w:t>
      </w:r>
      <w:r>
        <w:rPr>
          <w:rFonts w:hint="eastAsia"/>
          <w:lang w:val="en-US" w:eastAsia="zh-CN"/>
        </w:rPr>
        <w:t>22</w:t>
      </w:r>
      <w:r>
        <w:rPr>
          <w:rFonts w:hint="eastAsia"/>
        </w:rPr>
        <w:t>〕</w:t>
      </w:r>
      <w:r>
        <w:rPr>
          <w:rFonts w:hint="eastAsia"/>
          <w:lang w:val="en-US" w:eastAsia="zh-CN"/>
        </w:rPr>
        <w:t>4</w:t>
      </w:r>
      <w:r>
        <w:rPr>
          <w:rFonts w:hint="eastAsia"/>
        </w:rPr>
        <w:t>号</w:t>
      </w:r>
    </w:p>
    <w:p>
      <w:pPr>
        <w:rPr>
          <w:rFonts w:hint="eastAsia"/>
        </w:rPr>
      </w:pPr>
    </w:p>
    <w:p>
      <w:pPr>
        <w:rPr>
          <w:rFonts w:hint="eastAsia"/>
        </w:rPr>
      </w:pPr>
    </w:p>
    <w:p>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方正小标宋简体" w:eastAsia="方正小标宋简体"/>
          <w:sz w:val="44"/>
          <w:szCs w:val="44"/>
        </w:rPr>
      </w:pPr>
      <w:r>
        <w:rPr>
          <w:rFonts w:hint="eastAsia" w:ascii="方正小标宋简体" w:eastAsia="方正小标宋简体"/>
          <w:sz w:val="44"/>
          <w:szCs w:val="44"/>
        </w:rPr>
        <w:t>哈尔滨市人民政府</w:t>
      </w:r>
    </w:p>
    <w:p>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方正小标宋简体" w:eastAsia="方正小标宋简体"/>
          <w:sz w:val="44"/>
          <w:szCs w:val="44"/>
          <w:lang w:eastAsia="zh-CN"/>
        </w:rPr>
      </w:pPr>
      <w:r>
        <w:rPr>
          <w:rFonts w:hint="eastAsia" w:ascii="方正小标宋简体" w:eastAsia="方正小标宋简体"/>
          <w:sz w:val="44"/>
          <w:szCs w:val="44"/>
          <w:lang w:eastAsia="zh-CN"/>
        </w:rPr>
        <w:t>关于印发哈尔滨市应对疫情影响</w:t>
      </w:r>
    </w:p>
    <w:p>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方正小标宋简体" w:eastAsia="方正小标宋简体"/>
          <w:sz w:val="44"/>
          <w:szCs w:val="44"/>
        </w:rPr>
      </w:pPr>
      <w:r>
        <w:rPr>
          <w:rFonts w:hint="eastAsia" w:ascii="方正小标宋简体" w:eastAsia="方正小标宋简体"/>
          <w:sz w:val="44"/>
          <w:szCs w:val="44"/>
          <w:lang w:eastAsia="zh-CN"/>
        </w:rPr>
        <w:t>支持中小微企业纾困政策措施的通知</w:t>
      </w:r>
    </w:p>
    <w:p>
      <w:pPr>
        <w:rPr>
          <w:rFonts w:hint="eastAsia"/>
        </w:rPr>
      </w:pPr>
    </w:p>
    <w:p>
      <w:r>
        <w:rPr>
          <w:rFonts w:hint="eastAsia"/>
        </w:rPr>
        <w:t>各区、县（市）人民政府，市政府各委、办、局，</w:t>
      </w:r>
      <w:r>
        <w:rPr>
          <w:rFonts w:hint="eastAsia"/>
          <w:lang w:eastAsia="zh-CN"/>
        </w:rPr>
        <w:t>各有关单位</w:t>
      </w:r>
      <w:r>
        <w:rPr>
          <w:rFonts w:hint="eastAsia"/>
        </w:rPr>
        <w:t>：</w:t>
      </w:r>
    </w:p>
    <w:p>
      <w:pPr>
        <w:keepNext w:val="0"/>
        <w:keepLines w:val="0"/>
        <w:pageBreakBefore w:val="0"/>
        <w:widowControl w:val="0"/>
        <w:tabs>
          <w:tab w:val="left" w:pos="7560"/>
        </w:tabs>
        <w:kinsoku/>
        <w:wordWrap/>
        <w:overflowPunct/>
        <w:topLinePunct w:val="0"/>
        <w:autoSpaceDE/>
        <w:autoSpaceDN/>
        <w:bidi w:val="0"/>
        <w:adjustRightInd/>
        <w:snapToGrid/>
        <w:spacing w:line="240" w:lineRule="auto"/>
        <w:ind w:firstLine="632" w:firstLineChars="200"/>
        <w:textAlignment w:val="auto"/>
        <w:outlineLvl w:val="9"/>
        <w:rPr>
          <w:rFonts w:hint="eastAsia" w:ascii="仿宋_GB2312" w:hAnsi="仿宋_GB2312" w:eastAsia="仿宋_GB2312" w:cs="仿宋_GB2312"/>
          <w:spacing w:val="0"/>
          <w:sz w:val="32"/>
          <w:szCs w:val="32"/>
          <w:highlight w:val="none"/>
          <w:lang w:eastAsia="zh-CN"/>
        </w:rPr>
      </w:pPr>
      <w:r>
        <w:rPr>
          <w:rFonts w:hint="eastAsia" w:ascii="Times New Roman" w:hAnsi="Times New Roman" w:eastAsia="仿宋_GB2312" w:cs="仿宋_GB2312"/>
          <w:kern w:val="2"/>
          <w:sz w:val="32"/>
          <w:szCs w:val="32"/>
          <w:highlight w:val="none"/>
          <w:lang w:val="en-US" w:eastAsia="zh-CN" w:bidi="ar-SA"/>
        </w:rPr>
        <w:t>现将《哈尔滨市应对疫情影响支持中小微企业纾困政策措施》印发</w:t>
      </w:r>
      <w:r>
        <w:rPr>
          <w:rFonts w:hint="eastAsia" w:ascii="Times New Roman" w:hAnsi="Times New Roman" w:cs="仿宋_GB2312"/>
          <w:kern w:val="2"/>
          <w:sz w:val="32"/>
          <w:szCs w:val="32"/>
          <w:highlight w:val="none"/>
          <w:lang w:val="en-US" w:eastAsia="zh-CN" w:bidi="ar-SA"/>
        </w:rPr>
        <w:t>给你们</w:t>
      </w:r>
      <w:r>
        <w:rPr>
          <w:rFonts w:hint="eastAsia" w:ascii="Times New Roman" w:hAnsi="Times New Roman" w:eastAsia="仿宋_GB2312" w:cs="仿宋_GB2312"/>
          <w:kern w:val="2"/>
          <w:sz w:val="32"/>
          <w:szCs w:val="32"/>
          <w:highlight w:val="none"/>
          <w:lang w:val="en-US" w:eastAsia="zh-CN" w:bidi="ar-SA"/>
        </w:rPr>
        <w:t>，请认真贯彻执行。</w:t>
      </w:r>
    </w:p>
    <w:p>
      <w:pPr>
        <w:keepNext w:val="0"/>
        <w:keepLines w:val="0"/>
        <w:pageBreakBefore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cs="仿宋_GB2312"/>
          <w:sz w:val="32"/>
          <w:szCs w:val="32"/>
          <w:highlight w:val="none"/>
          <w:shd w:val="clear" w:color="auto" w:fill="auto"/>
          <w:lang w:eastAsia="zh-CN"/>
        </w:rPr>
      </w:pPr>
    </w:p>
    <w:p>
      <w:pPr>
        <w:keepNext w:val="0"/>
        <w:keepLines w:val="0"/>
        <w:pageBreakBefore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cs="仿宋_GB2312"/>
          <w:sz w:val="32"/>
          <w:szCs w:val="32"/>
          <w:highlight w:val="none"/>
          <w:shd w:val="clear" w:color="auto" w:fill="auto"/>
          <w:lang w:eastAsia="zh-CN"/>
        </w:rPr>
      </w:pPr>
    </w:p>
    <w:p>
      <w:pPr>
        <w:jc w:val="center"/>
      </w:pPr>
      <w:r>
        <w:t xml:space="preserve">                         </w:t>
      </w:r>
      <w:r>
        <w:rPr>
          <w:rFonts w:hint="eastAsia"/>
        </w:rPr>
        <w:t>哈尔滨市人民政府</w:t>
      </w:r>
    </w:p>
    <w:p>
      <w:pPr>
        <w:ind w:right="1264" w:rightChars="400"/>
        <w:jc w:val="right"/>
      </w:pPr>
      <w:r>
        <w:t>20</w:t>
      </w:r>
      <w:r>
        <w:rPr>
          <w:rFonts w:hint="eastAsia"/>
          <w:lang w:val="en-US" w:eastAsia="zh-CN"/>
        </w:rPr>
        <w:t>22</w:t>
      </w:r>
      <w:r>
        <w:rPr>
          <w:rFonts w:hint="eastAsia"/>
        </w:rPr>
        <w:t>年</w:t>
      </w:r>
      <w:r>
        <w:rPr>
          <w:rFonts w:hint="eastAsia"/>
          <w:lang w:val="en-US" w:eastAsia="zh-CN"/>
        </w:rPr>
        <w:t>3</w:t>
      </w:r>
      <w:r>
        <w:rPr>
          <w:rFonts w:hint="eastAsia"/>
        </w:rPr>
        <w:t>月</w:t>
      </w:r>
      <w:r>
        <w:rPr>
          <w:rFonts w:hint="eastAsia"/>
          <w:lang w:val="en-US" w:eastAsia="zh-CN"/>
        </w:rPr>
        <w:t>27</w:t>
      </w:r>
      <w:r>
        <w:rPr>
          <w:rFonts w:hint="eastAsia"/>
        </w:rPr>
        <w:t>日</w:t>
      </w:r>
    </w:p>
    <w:p>
      <w:pPr>
        <w:keepNext w:val="0"/>
        <w:keepLines w:val="0"/>
        <w:pageBreakBefore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cs="仿宋_GB2312"/>
          <w:sz w:val="32"/>
          <w:szCs w:val="32"/>
          <w:highlight w:val="none"/>
          <w:shd w:val="clear" w:color="auto" w:fill="auto"/>
          <w:lang w:eastAsia="zh-CN"/>
        </w:rPr>
      </w:pPr>
    </w:p>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highlight w:val="none"/>
          <w:shd w:val="clear" w:color="auto" w:fill="auto"/>
        </w:rPr>
      </w:pPr>
      <w:r>
        <w:rPr>
          <w:rFonts w:hint="eastAsia" w:ascii="方正小标宋_GBK" w:hAnsi="方正小标宋_GBK" w:eastAsia="方正小标宋_GBK" w:cs="方正小标宋_GBK"/>
          <w:sz w:val="44"/>
          <w:szCs w:val="44"/>
          <w:highlight w:val="none"/>
          <w:shd w:val="clear" w:color="auto" w:fill="auto"/>
          <w:lang w:eastAsia="zh-CN"/>
        </w:rPr>
        <w:t>哈尔滨市</w:t>
      </w:r>
      <w:r>
        <w:rPr>
          <w:rFonts w:hint="eastAsia" w:ascii="方正小标宋_GBK" w:hAnsi="方正小标宋_GBK" w:eastAsia="方正小标宋_GBK" w:cs="方正小标宋_GBK"/>
          <w:sz w:val="44"/>
          <w:szCs w:val="44"/>
          <w:highlight w:val="none"/>
          <w:shd w:val="clear" w:color="auto" w:fill="auto"/>
        </w:rPr>
        <w:t>应对疫情影响</w:t>
      </w:r>
    </w:p>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highlight w:val="none"/>
          <w:shd w:val="clear" w:color="auto" w:fill="auto"/>
        </w:rPr>
      </w:pPr>
      <w:r>
        <w:rPr>
          <w:rFonts w:hint="eastAsia" w:ascii="方正小标宋_GBK" w:hAnsi="方正小标宋_GBK" w:eastAsia="方正小标宋_GBK" w:cs="方正小标宋_GBK"/>
          <w:sz w:val="44"/>
          <w:szCs w:val="44"/>
          <w:highlight w:val="none"/>
          <w:shd w:val="clear" w:color="auto" w:fill="auto"/>
        </w:rPr>
        <w:t>支持中小微企业纾困的政策措施</w:t>
      </w:r>
    </w:p>
    <w:p>
      <w:pPr>
        <w:keepNext w:val="0"/>
        <w:keepLines w:val="0"/>
        <w:pageBreakBefore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cs="仿宋_GB2312"/>
          <w:sz w:val="32"/>
          <w:szCs w:val="32"/>
          <w:highlight w:val="none"/>
          <w:shd w:val="clear" w:color="auto" w:fill="auto"/>
          <w:lang w:eastAsia="zh-CN"/>
        </w:rPr>
      </w:pPr>
    </w:p>
    <w:p>
      <w:pPr>
        <w:keepNext w:val="0"/>
        <w:keepLines w:val="0"/>
        <w:pageBreakBefore w:val="0"/>
        <w:kinsoku/>
        <w:wordWrap/>
        <w:overflowPunct/>
        <w:topLinePunct w:val="0"/>
        <w:autoSpaceDE/>
        <w:autoSpaceDN/>
        <w:bidi w:val="0"/>
        <w:adjustRightInd/>
        <w:snapToGrid/>
        <w:spacing w:afterLines="0" w:line="240" w:lineRule="auto"/>
        <w:ind w:firstLine="632" w:firstLineChars="200"/>
        <w:jc w:val="both"/>
        <w:textAlignment w:val="auto"/>
        <w:outlineLvl w:val="9"/>
        <w:rPr>
          <w:rFonts w:hint="eastAsia" w:ascii="仿宋_GB2312" w:hAnsi="仿宋_GB2312" w:eastAsia="仿宋_GB2312" w:cs="仿宋_GB2312"/>
          <w:sz w:val="32"/>
          <w:szCs w:val="32"/>
          <w:highlight w:val="none"/>
          <w:shd w:val="clear" w:color="auto" w:fill="auto"/>
        </w:rPr>
      </w:pPr>
      <w:r>
        <w:rPr>
          <w:rFonts w:hint="eastAsia" w:ascii="仿宋_GB2312" w:hAnsi="仿宋_GB2312" w:cs="仿宋_GB2312"/>
          <w:sz w:val="32"/>
          <w:szCs w:val="32"/>
          <w:highlight w:val="none"/>
          <w:shd w:val="clear" w:color="auto" w:fill="auto"/>
          <w:lang w:eastAsia="zh-CN"/>
        </w:rPr>
        <w:t>为</w:t>
      </w:r>
      <w:r>
        <w:rPr>
          <w:rFonts w:hint="eastAsia" w:ascii="仿宋_GB2312" w:hAnsi="仿宋_GB2312" w:eastAsia="仿宋_GB2312" w:cs="仿宋_GB2312"/>
          <w:sz w:val="32"/>
          <w:szCs w:val="32"/>
          <w:highlight w:val="none"/>
          <w:shd w:val="clear" w:color="auto" w:fill="auto"/>
        </w:rPr>
        <w:t>帮助中小微企业渡过难关，</w:t>
      </w:r>
      <w:r>
        <w:rPr>
          <w:rFonts w:hint="eastAsia" w:ascii="仿宋_GB2312" w:hAnsi="仿宋_GB2312" w:cs="仿宋_GB2312"/>
          <w:sz w:val="32"/>
          <w:szCs w:val="32"/>
          <w:highlight w:val="none"/>
          <w:shd w:val="clear" w:color="auto" w:fill="auto"/>
          <w:lang w:eastAsia="zh-CN"/>
        </w:rPr>
        <w:t>在</w:t>
      </w:r>
      <w:r>
        <w:rPr>
          <w:rFonts w:hint="eastAsia" w:ascii="仿宋_GB2312" w:hAnsi="仿宋_GB2312" w:eastAsia="仿宋_GB2312" w:cs="仿宋_GB2312"/>
          <w:sz w:val="32"/>
          <w:szCs w:val="32"/>
          <w:highlight w:val="none"/>
          <w:shd w:val="clear" w:color="auto" w:fill="auto"/>
          <w:lang w:val="en-US" w:eastAsia="zh-CN"/>
        </w:rPr>
        <w:t>持续落实《哈尔滨市人民政府印发哈尔滨市关于应对疫情影响进一步支持中小微企业和个体工商户稳定生产经营若干政策的通知》（哈政规〔2021〕14号）的基础上</w:t>
      </w:r>
      <w:r>
        <w:rPr>
          <w:rFonts w:hint="eastAsia" w:ascii="仿宋_GB2312" w:hAnsi="仿宋_GB2312" w:cs="仿宋_GB2312"/>
          <w:sz w:val="32"/>
          <w:szCs w:val="32"/>
          <w:highlight w:val="none"/>
          <w:shd w:val="clear" w:color="auto" w:fill="auto"/>
          <w:lang w:val="en-US" w:eastAsia="zh-CN"/>
        </w:rPr>
        <w:t>，</w:t>
      </w:r>
      <w:r>
        <w:rPr>
          <w:rFonts w:hint="eastAsia" w:ascii="仿宋_GB2312" w:hAnsi="仿宋_GB2312" w:eastAsia="仿宋_GB2312" w:cs="仿宋_GB2312"/>
          <w:sz w:val="32"/>
          <w:szCs w:val="32"/>
          <w:highlight w:val="none"/>
          <w:shd w:val="clear" w:color="auto" w:fill="auto"/>
          <w:lang w:val="en-US" w:eastAsia="zh-CN"/>
        </w:rPr>
        <w:t>结合当前疫情实际，</w:t>
      </w:r>
      <w:r>
        <w:rPr>
          <w:rFonts w:hint="eastAsia" w:ascii="仿宋_GB2312" w:hAnsi="仿宋_GB2312" w:eastAsia="仿宋_GB2312" w:cs="仿宋_GB2312"/>
          <w:sz w:val="32"/>
          <w:szCs w:val="32"/>
          <w:highlight w:val="none"/>
          <w:shd w:val="clear" w:color="auto" w:fill="auto"/>
        </w:rPr>
        <w:t>制定以下政策措施。</w:t>
      </w:r>
    </w:p>
    <w:p>
      <w:pPr>
        <w:keepNext w:val="0"/>
        <w:keepLines w:val="0"/>
        <w:pageBreakBefore w:val="0"/>
        <w:kinsoku/>
        <w:wordWrap/>
        <w:overflowPunct/>
        <w:topLinePunct w:val="0"/>
        <w:autoSpaceDE/>
        <w:autoSpaceDN/>
        <w:bidi w:val="0"/>
        <w:adjustRightInd/>
        <w:snapToGrid/>
        <w:spacing w:afterLines="0" w:line="240" w:lineRule="auto"/>
        <w:ind w:firstLine="632" w:firstLineChars="200"/>
        <w:jc w:val="both"/>
        <w:textAlignment w:val="auto"/>
        <w:outlineLvl w:val="9"/>
        <w:rPr>
          <w:rFonts w:hint="eastAsia" w:ascii="仿宋_GB2312" w:hAnsi="仿宋_GB2312" w:eastAsia="仿宋_GB2312" w:cs="仿宋_GB2312"/>
          <w:sz w:val="32"/>
          <w:szCs w:val="32"/>
          <w:highlight w:val="none"/>
          <w:shd w:val="clear" w:color="auto" w:fill="auto"/>
          <w:lang w:eastAsia="zh-CN"/>
        </w:rPr>
      </w:pPr>
      <w:r>
        <w:rPr>
          <w:rFonts w:hint="eastAsia" w:ascii="黑体" w:hAnsi="黑体" w:eastAsia="黑体" w:cs="黑体"/>
          <w:sz w:val="32"/>
          <w:szCs w:val="32"/>
          <w:highlight w:val="none"/>
          <w:shd w:val="clear" w:color="auto" w:fill="auto"/>
          <w:lang w:eastAsia="zh-CN"/>
        </w:rPr>
        <w:t>一、</w:t>
      </w:r>
      <w:r>
        <w:rPr>
          <w:rFonts w:hint="eastAsia" w:ascii="黑体" w:hAnsi="黑体" w:eastAsia="黑体" w:cs="黑体"/>
          <w:sz w:val="32"/>
          <w:szCs w:val="32"/>
          <w:highlight w:val="none"/>
          <w:shd w:val="clear" w:color="auto" w:fill="auto"/>
        </w:rPr>
        <w:t>持续减税降费。</w:t>
      </w:r>
      <w:r>
        <w:rPr>
          <w:rFonts w:hint="eastAsia" w:ascii="仿宋_GB2312" w:hAnsi="仿宋_GB2312" w:eastAsia="仿宋_GB2312" w:cs="仿宋_GB2312"/>
          <w:sz w:val="32"/>
          <w:szCs w:val="32"/>
          <w:highlight w:val="none"/>
          <w:shd w:val="clear" w:color="auto" w:fill="auto"/>
        </w:rPr>
        <w:t>对增值税小规模纳税人、小型微利企业和个体工商户实行减征50%资源税、城市维护建设税、房产税、城镇土地使用税、印花税（不含证券交易印花税）、耕地占用税和教育费附加、地方教育附加政策。对符合条件的中小微企业和以单位形式参保的个体工商户，全额返还2021年度实际缴纳的失业保险费用，超出国家、省稳岗返还规定比例的部分由市级财政</w:t>
      </w:r>
      <w:r>
        <w:rPr>
          <w:rFonts w:hint="eastAsia" w:ascii="仿宋_GB2312" w:hAnsi="仿宋_GB2312" w:cs="仿宋_GB2312"/>
          <w:sz w:val="32"/>
          <w:szCs w:val="32"/>
          <w:highlight w:val="none"/>
          <w:shd w:val="clear" w:color="auto" w:fill="auto"/>
          <w:lang w:eastAsia="zh-CN"/>
        </w:rPr>
        <w:t>给</w:t>
      </w:r>
      <w:r>
        <w:rPr>
          <w:rFonts w:hint="eastAsia" w:ascii="仿宋_GB2312" w:hAnsi="仿宋_GB2312" w:eastAsia="仿宋_GB2312" w:cs="仿宋_GB2312"/>
          <w:sz w:val="32"/>
          <w:szCs w:val="32"/>
          <w:highlight w:val="none"/>
          <w:shd w:val="clear" w:color="auto" w:fill="auto"/>
        </w:rPr>
        <w:t>予专项补贴。（责任单位：市税务局、市人社局、市财政局，各区县市政府）</w:t>
      </w:r>
    </w:p>
    <w:p>
      <w:pPr>
        <w:keepNext w:val="0"/>
        <w:keepLines w:val="0"/>
        <w:pageBreakBefore w:val="0"/>
        <w:kinsoku/>
        <w:wordWrap/>
        <w:overflowPunct/>
        <w:topLinePunct w:val="0"/>
        <w:autoSpaceDE/>
        <w:autoSpaceDN/>
        <w:bidi w:val="0"/>
        <w:adjustRightInd/>
        <w:snapToGrid/>
        <w:spacing w:afterLines="0" w:line="240" w:lineRule="auto"/>
        <w:ind w:firstLine="632" w:firstLineChars="200"/>
        <w:jc w:val="both"/>
        <w:textAlignment w:val="auto"/>
        <w:outlineLvl w:val="9"/>
        <w:rPr>
          <w:rFonts w:hint="eastAsia" w:ascii="仿宋_GB2312" w:hAnsi="仿宋_GB2312" w:eastAsia="仿宋_GB2312" w:cs="仿宋_GB2312"/>
          <w:sz w:val="32"/>
          <w:szCs w:val="32"/>
          <w:highlight w:val="none"/>
          <w:shd w:val="clear" w:color="auto" w:fill="auto"/>
        </w:rPr>
      </w:pPr>
      <w:r>
        <w:rPr>
          <w:rFonts w:hint="eastAsia" w:ascii="黑体" w:hAnsi="黑体" w:eastAsia="黑体" w:cs="黑体"/>
          <w:sz w:val="32"/>
          <w:szCs w:val="32"/>
          <w:highlight w:val="none"/>
          <w:shd w:val="clear" w:color="auto" w:fill="auto"/>
          <w:lang w:eastAsia="zh-CN"/>
        </w:rPr>
        <w:t>二、</w:t>
      </w:r>
      <w:r>
        <w:rPr>
          <w:rFonts w:hint="eastAsia" w:ascii="黑体" w:hAnsi="黑体" w:eastAsia="黑体" w:cs="黑体"/>
          <w:sz w:val="32"/>
          <w:szCs w:val="32"/>
          <w:highlight w:val="none"/>
          <w:shd w:val="clear" w:color="auto" w:fill="auto"/>
        </w:rPr>
        <w:t>持续减免房屋租金。</w:t>
      </w:r>
      <w:r>
        <w:rPr>
          <w:rFonts w:hint="eastAsia" w:ascii="仿宋_GB2312" w:hAnsi="仿宋_GB2312" w:eastAsia="仿宋_GB2312" w:cs="仿宋_GB2312"/>
          <w:sz w:val="32"/>
          <w:szCs w:val="32"/>
          <w:highlight w:val="none"/>
          <w:shd w:val="clear" w:color="auto" w:fill="auto"/>
        </w:rPr>
        <w:t>对本政策</w:t>
      </w:r>
      <w:r>
        <w:rPr>
          <w:rFonts w:hint="eastAsia" w:ascii="仿宋_GB2312" w:hAnsi="仿宋_GB2312" w:cs="仿宋_GB2312"/>
          <w:sz w:val="32"/>
          <w:szCs w:val="32"/>
          <w:highlight w:val="none"/>
          <w:shd w:val="clear" w:color="auto" w:fill="auto"/>
          <w:lang w:eastAsia="zh-CN"/>
        </w:rPr>
        <w:t>措施</w:t>
      </w:r>
      <w:r>
        <w:rPr>
          <w:rFonts w:hint="eastAsia" w:ascii="仿宋_GB2312" w:hAnsi="仿宋_GB2312" w:eastAsia="仿宋_GB2312" w:cs="仿宋_GB2312"/>
          <w:sz w:val="32"/>
          <w:szCs w:val="32"/>
          <w:highlight w:val="none"/>
          <w:shd w:val="clear" w:color="auto" w:fill="auto"/>
        </w:rPr>
        <w:t>发布之日前已承租市、区县（市）政府行政事业单位和国有企业所属房产的中小微企业和个体工商户，再免收2022年</w:t>
      </w:r>
      <w:r>
        <w:rPr>
          <w:rFonts w:hint="eastAsia" w:ascii="仿宋_GB2312" w:hAnsi="仿宋_GB2312" w:eastAsia="仿宋_GB2312" w:cs="仿宋_GB2312"/>
          <w:sz w:val="32"/>
          <w:szCs w:val="32"/>
          <w:highlight w:val="none"/>
          <w:shd w:val="clear" w:color="auto" w:fill="auto"/>
          <w:lang w:val="en-US" w:eastAsia="zh-CN"/>
        </w:rPr>
        <w:t>3</w:t>
      </w:r>
      <w:r>
        <w:rPr>
          <w:rFonts w:hint="eastAsia" w:ascii="仿宋_GB2312" w:hAnsi="仿宋_GB2312" w:eastAsia="仿宋_GB2312" w:cs="仿宋_GB2312"/>
          <w:sz w:val="32"/>
          <w:szCs w:val="32"/>
          <w:highlight w:val="none"/>
          <w:shd w:val="clear" w:color="auto" w:fill="auto"/>
        </w:rPr>
        <w:t>个月房租或再免费延长</w:t>
      </w:r>
      <w:r>
        <w:rPr>
          <w:rFonts w:hint="eastAsia" w:ascii="仿宋_GB2312" w:hAnsi="仿宋_GB2312" w:eastAsia="仿宋_GB2312" w:cs="仿宋_GB2312"/>
          <w:sz w:val="32"/>
          <w:szCs w:val="32"/>
          <w:highlight w:val="none"/>
          <w:shd w:val="clear" w:color="auto" w:fill="auto"/>
          <w:lang w:val="en-US" w:eastAsia="zh-CN"/>
        </w:rPr>
        <w:t>3</w:t>
      </w:r>
      <w:r>
        <w:rPr>
          <w:rFonts w:hint="eastAsia" w:ascii="仿宋_GB2312" w:hAnsi="仿宋_GB2312" w:eastAsia="仿宋_GB2312" w:cs="仿宋_GB2312"/>
          <w:sz w:val="32"/>
          <w:szCs w:val="32"/>
          <w:highlight w:val="none"/>
          <w:shd w:val="clear" w:color="auto" w:fill="auto"/>
        </w:rPr>
        <w:t>个月租期。对入驻小微企业给予减免租金的市级（含）以上产业园区、创业创新示范基地、科技企业孵化器、小型微型企业创业创新基地，按照入驻企业上年度月平均租金给予一次性</w:t>
      </w:r>
      <w:r>
        <w:rPr>
          <w:rFonts w:hint="eastAsia" w:ascii="仿宋_GB2312" w:hAnsi="仿宋_GB2312" w:eastAsia="仿宋_GB2312" w:cs="仿宋_GB2312"/>
          <w:sz w:val="32"/>
          <w:szCs w:val="32"/>
          <w:highlight w:val="none"/>
          <w:shd w:val="clear" w:color="auto" w:fill="auto"/>
          <w:lang w:val="en-US" w:eastAsia="zh-CN"/>
        </w:rPr>
        <w:t>2</w:t>
      </w:r>
      <w:r>
        <w:rPr>
          <w:rFonts w:hint="eastAsia" w:ascii="仿宋_GB2312" w:hAnsi="仿宋_GB2312" w:eastAsia="仿宋_GB2312" w:cs="仿宋_GB2312"/>
          <w:sz w:val="32"/>
          <w:szCs w:val="32"/>
          <w:highlight w:val="none"/>
          <w:shd w:val="clear" w:color="auto" w:fill="auto"/>
        </w:rPr>
        <w:t>个月补助，最高不超过20万元，补助资金不超过实际减免小微企业房租总额</w:t>
      </w:r>
      <w:r>
        <w:rPr>
          <w:rFonts w:hint="eastAsia" w:ascii="仿宋_GB2312" w:hAnsi="仿宋_GB2312" w:cs="仿宋_GB2312"/>
          <w:sz w:val="32"/>
          <w:szCs w:val="32"/>
          <w:highlight w:val="none"/>
          <w:shd w:val="clear" w:color="auto" w:fill="auto"/>
          <w:lang w:eastAsia="zh-CN"/>
        </w:rPr>
        <w:t>。对</w:t>
      </w:r>
      <w:r>
        <w:rPr>
          <w:rFonts w:hint="eastAsia" w:ascii="仿宋_GB2312" w:hAnsi="仿宋_GB2312" w:eastAsia="仿宋_GB2312" w:cs="仿宋_GB2312"/>
          <w:sz w:val="32"/>
          <w:szCs w:val="32"/>
          <w:highlight w:val="none"/>
          <w:shd w:val="clear" w:color="auto" w:fill="auto"/>
        </w:rPr>
        <w:t>一个机构多块牌子的，只享受一次补助政策。（责任单位：市国资委、市财政局</w:t>
      </w:r>
      <w:r>
        <w:rPr>
          <w:rFonts w:hint="eastAsia" w:ascii="仿宋_GB2312" w:hAnsi="仿宋_GB2312" w:eastAsia="仿宋_GB2312" w:cs="仿宋_GB2312"/>
          <w:sz w:val="32"/>
          <w:szCs w:val="32"/>
          <w:highlight w:val="none"/>
          <w:shd w:val="clear" w:color="auto" w:fill="auto"/>
          <w:lang w:eastAsia="zh-CN"/>
        </w:rPr>
        <w:t>、</w:t>
      </w:r>
      <w:r>
        <w:rPr>
          <w:rFonts w:hint="eastAsia" w:ascii="仿宋_GB2312" w:hAnsi="仿宋_GB2312" w:eastAsia="仿宋_GB2312" w:cs="仿宋_GB2312"/>
          <w:sz w:val="32"/>
          <w:szCs w:val="32"/>
          <w:highlight w:val="none"/>
          <w:shd w:val="clear" w:color="auto" w:fill="auto"/>
        </w:rPr>
        <w:t>市商务局、</w:t>
      </w:r>
      <w:r>
        <w:rPr>
          <w:rFonts w:hint="eastAsia" w:ascii="仿宋_GB2312" w:hAnsi="仿宋_GB2312" w:eastAsia="仿宋_GB2312" w:cs="仿宋_GB2312"/>
          <w:sz w:val="32"/>
          <w:szCs w:val="32"/>
          <w:highlight w:val="none"/>
          <w:shd w:val="clear" w:color="auto" w:fill="auto"/>
          <w:lang w:val="en-US" w:eastAsia="zh-CN"/>
        </w:rPr>
        <w:t>市发改委、</w:t>
      </w:r>
      <w:r>
        <w:rPr>
          <w:rFonts w:hint="eastAsia" w:ascii="仿宋_GB2312" w:hAnsi="仿宋_GB2312" w:eastAsia="仿宋_GB2312" w:cs="仿宋_GB2312"/>
          <w:sz w:val="32"/>
          <w:szCs w:val="32"/>
          <w:highlight w:val="none"/>
          <w:shd w:val="clear" w:color="auto" w:fill="auto"/>
        </w:rPr>
        <w:t>市科技局、市工信局，各区县市政府）</w:t>
      </w:r>
    </w:p>
    <w:p>
      <w:pPr>
        <w:pStyle w:val="2"/>
        <w:keepNext w:val="0"/>
        <w:keepLines w:val="0"/>
        <w:pageBreakBefore w:val="0"/>
        <w:kinsoku/>
        <w:wordWrap/>
        <w:overflowPunct/>
        <w:topLinePunct w:val="0"/>
        <w:autoSpaceDE/>
        <w:autoSpaceDN/>
        <w:bidi w:val="0"/>
        <w:adjustRightInd/>
        <w:snapToGrid/>
        <w:spacing w:after="0" w:afterLines="0" w:line="240" w:lineRule="auto"/>
        <w:ind w:left="0" w:leftChars="0" w:firstLine="632" w:firstLineChars="200"/>
        <w:jc w:val="both"/>
        <w:textAlignment w:val="auto"/>
        <w:outlineLvl w:val="9"/>
        <w:rPr>
          <w:rFonts w:hint="eastAsia" w:ascii="仿宋_GB2312" w:hAnsi="仿宋_GB2312" w:eastAsia="仿宋_GB2312" w:cs="仿宋_GB2312"/>
          <w:color w:val="auto"/>
          <w:sz w:val="32"/>
          <w:szCs w:val="32"/>
          <w:highlight w:val="none"/>
          <w:shd w:val="clear" w:color="auto" w:fill="auto"/>
          <w:lang w:eastAsia="zh-CN"/>
        </w:rPr>
      </w:pPr>
      <w:r>
        <w:rPr>
          <w:rFonts w:hint="eastAsia" w:ascii="黑体" w:hAnsi="黑体" w:eastAsia="黑体" w:cs="黑体"/>
          <w:kern w:val="2"/>
          <w:sz w:val="32"/>
          <w:szCs w:val="32"/>
          <w:highlight w:val="none"/>
          <w:shd w:val="clear" w:color="auto" w:fill="auto"/>
          <w:lang w:val="en-US" w:eastAsia="zh-CN" w:bidi="ar-SA"/>
        </w:rPr>
        <w:t>三、持续减轻住房公积金缴存负担。</w:t>
      </w:r>
      <w:r>
        <w:rPr>
          <w:rFonts w:hint="eastAsia" w:ascii="仿宋_GB2312" w:hAnsi="仿宋_GB2312" w:eastAsia="仿宋_GB2312" w:cs="仿宋_GB2312"/>
          <w:color w:val="auto"/>
          <w:sz w:val="32"/>
          <w:szCs w:val="32"/>
          <w:highlight w:val="none"/>
          <w:shd w:val="clear" w:color="auto" w:fill="auto"/>
        </w:rPr>
        <w:t>受疫情影响的企业，可以按规定申请缓缴2022年4月至6月的住房公积金，缓交期间缴存时间连续计算，不影响职工正常提取和申请住房公积金贷款。</w:t>
      </w:r>
      <w:r>
        <w:rPr>
          <w:rFonts w:hint="eastAsia" w:ascii="仿宋_GB2312" w:hAnsi="仿宋_GB2312" w:cs="仿宋_GB2312"/>
          <w:color w:val="auto"/>
          <w:sz w:val="32"/>
          <w:szCs w:val="32"/>
          <w:highlight w:val="none"/>
          <w:shd w:val="clear" w:color="auto" w:fill="auto"/>
          <w:lang w:eastAsia="zh-CN"/>
        </w:rPr>
        <w:t>（</w:t>
      </w:r>
      <w:r>
        <w:rPr>
          <w:rFonts w:hint="eastAsia" w:ascii="仿宋_GB2312" w:hAnsi="仿宋_GB2312" w:eastAsia="仿宋_GB2312" w:cs="仿宋_GB2312"/>
          <w:color w:val="auto"/>
          <w:sz w:val="32"/>
          <w:szCs w:val="32"/>
          <w:highlight w:val="none"/>
          <w:shd w:val="clear" w:color="auto" w:fill="auto"/>
        </w:rPr>
        <w:t>责任单位:</w:t>
      </w:r>
      <w:r>
        <w:rPr>
          <w:rFonts w:hint="eastAsia" w:ascii="仿宋_GB2312" w:hAnsi="仿宋_GB2312" w:cs="仿宋_GB2312"/>
          <w:color w:val="auto"/>
          <w:sz w:val="32"/>
          <w:szCs w:val="32"/>
          <w:highlight w:val="none"/>
          <w:shd w:val="clear" w:color="auto" w:fill="auto"/>
          <w:lang w:eastAsia="zh-CN"/>
        </w:rPr>
        <w:t>哈</w:t>
      </w:r>
      <w:r>
        <w:rPr>
          <w:rFonts w:hint="eastAsia" w:ascii="仿宋_GB2312" w:hAnsi="仿宋_GB2312" w:eastAsia="仿宋_GB2312" w:cs="仿宋_GB2312"/>
          <w:color w:val="auto"/>
          <w:sz w:val="32"/>
          <w:szCs w:val="32"/>
          <w:highlight w:val="none"/>
          <w:shd w:val="clear" w:color="auto" w:fill="auto"/>
        </w:rPr>
        <w:t>住房公积金中心</w:t>
      </w:r>
      <w:r>
        <w:rPr>
          <w:rFonts w:hint="eastAsia" w:ascii="仿宋_GB2312" w:hAnsi="仿宋_GB2312" w:cs="仿宋_GB2312"/>
          <w:color w:val="auto"/>
          <w:sz w:val="32"/>
          <w:szCs w:val="32"/>
          <w:highlight w:val="none"/>
          <w:shd w:val="clear" w:color="auto" w:fill="auto"/>
          <w:lang w:eastAsia="zh-CN"/>
        </w:rPr>
        <w:t>）</w:t>
      </w:r>
    </w:p>
    <w:p>
      <w:pPr>
        <w:keepNext w:val="0"/>
        <w:keepLines w:val="0"/>
        <w:pageBreakBefore w:val="0"/>
        <w:kinsoku/>
        <w:wordWrap/>
        <w:overflowPunct/>
        <w:topLinePunct w:val="0"/>
        <w:autoSpaceDE/>
        <w:autoSpaceDN/>
        <w:bidi w:val="0"/>
        <w:adjustRightInd/>
        <w:snapToGrid/>
        <w:spacing w:afterLines="0" w:line="240" w:lineRule="auto"/>
        <w:ind w:firstLine="632" w:firstLineChars="200"/>
        <w:jc w:val="both"/>
        <w:textAlignment w:val="auto"/>
        <w:outlineLvl w:val="9"/>
        <w:rPr>
          <w:rFonts w:hint="eastAsia" w:ascii="仿宋_GB2312" w:hAnsi="仿宋_GB2312" w:eastAsia="仿宋_GB2312" w:cs="仿宋_GB2312"/>
          <w:sz w:val="32"/>
          <w:szCs w:val="32"/>
          <w:highlight w:val="none"/>
          <w:shd w:val="clear" w:color="auto" w:fill="auto"/>
          <w:lang w:eastAsia="zh-CN"/>
        </w:rPr>
      </w:pPr>
      <w:r>
        <w:rPr>
          <w:rFonts w:hint="eastAsia" w:ascii="黑体" w:hAnsi="黑体" w:eastAsia="黑体" w:cs="黑体"/>
          <w:sz w:val="32"/>
          <w:szCs w:val="32"/>
          <w:highlight w:val="none"/>
          <w:shd w:val="clear" w:color="auto" w:fill="auto"/>
          <w:lang w:eastAsia="zh-CN"/>
        </w:rPr>
        <w:t>四、</w:t>
      </w:r>
      <w:r>
        <w:rPr>
          <w:rFonts w:hint="eastAsia" w:ascii="黑体" w:hAnsi="黑体" w:eastAsia="黑体" w:cs="黑体"/>
          <w:sz w:val="32"/>
          <w:szCs w:val="32"/>
          <w:highlight w:val="none"/>
          <w:shd w:val="clear" w:color="auto" w:fill="auto"/>
        </w:rPr>
        <w:t>持续缓解企业融资压力。</w:t>
      </w:r>
      <w:r>
        <w:rPr>
          <w:rFonts w:hint="eastAsia" w:ascii="仿宋_GB2312" w:hAnsi="仿宋_GB2312" w:eastAsia="仿宋_GB2312" w:cs="仿宋_GB2312"/>
          <w:sz w:val="32"/>
          <w:szCs w:val="32"/>
          <w:highlight w:val="none"/>
          <w:shd w:val="clear" w:color="auto" w:fill="auto"/>
        </w:rPr>
        <w:t>对受疫情影响较大的批发零售、住宿餐饮、文化旅游、交通物流、制造业等5个行业实施重点支持对象名单制管理，建立“政银担”风险分担机制，担保费率</w:t>
      </w:r>
      <w:r>
        <w:rPr>
          <w:rFonts w:hint="eastAsia" w:ascii="仿宋_GB2312" w:hAnsi="仿宋_GB2312" w:eastAsia="仿宋_GB2312" w:cs="仿宋_GB2312"/>
          <w:sz w:val="32"/>
          <w:szCs w:val="32"/>
          <w:highlight w:val="none"/>
          <w:shd w:val="clear" w:color="auto" w:fill="auto"/>
          <w:lang w:val="en-US" w:eastAsia="zh-CN"/>
        </w:rPr>
        <w:t>由1%降至</w:t>
      </w:r>
      <w:r>
        <w:rPr>
          <w:rFonts w:hint="eastAsia" w:ascii="仿宋_GB2312" w:hAnsi="仿宋_GB2312" w:eastAsia="仿宋_GB2312" w:cs="仿宋_GB2312"/>
          <w:sz w:val="32"/>
          <w:szCs w:val="32"/>
          <w:highlight w:val="none"/>
          <w:shd w:val="clear" w:color="auto" w:fill="auto"/>
        </w:rPr>
        <w:t>0.5%，市财政出资的政府性融资担保机构对符合条件的贷款</w:t>
      </w:r>
      <w:r>
        <w:rPr>
          <w:rFonts w:hint="eastAsia" w:ascii="仿宋_GB2312" w:hAnsi="仿宋_GB2312" w:eastAsia="仿宋_GB2312" w:cs="仿宋_GB2312"/>
          <w:sz w:val="32"/>
          <w:szCs w:val="32"/>
          <w:highlight w:val="none"/>
          <w:shd w:val="clear" w:color="auto" w:fill="auto"/>
          <w:lang w:val="en-US" w:eastAsia="zh-CN"/>
        </w:rPr>
        <w:t>免收担保费</w:t>
      </w:r>
      <w:r>
        <w:rPr>
          <w:rFonts w:hint="eastAsia" w:ascii="仿宋_GB2312" w:hAnsi="仿宋_GB2312" w:eastAsia="仿宋_GB2312" w:cs="仿宋_GB2312"/>
          <w:sz w:val="32"/>
          <w:szCs w:val="32"/>
          <w:highlight w:val="none"/>
          <w:shd w:val="clear" w:color="auto" w:fill="auto"/>
        </w:rPr>
        <w:t>。</w:t>
      </w:r>
      <w:r>
        <w:rPr>
          <w:rFonts w:hint="eastAsia" w:ascii="仿宋_GB2312" w:hAnsi="仿宋_GB2312" w:cs="仿宋_GB2312"/>
          <w:sz w:val="32"/>
          <w:szCs w:val="32"/>
          <w:highlight w:val="none"/>
          <w:shd w:val="clear" w:color="auto" w:fill="auto"/>
          <w:lang w:eastAsia="zh-CN"/>
        </w:rPr>
        <w:t>（</w:t>
      </w:r>
      <w:r>
        <w:rPr>
          <w:rFonts w:hint="eastAsia" w:ascii="仿宋_GB2312" w:hAnsi="仿宋_GB2312" w:eastAsia="仿宋_GB2312" w:cs="仿宋_GB2312"/>
          <w:sz w:val="32"/>
          <w:szCs w:val="32"/>
          <w:highlight w:val="none"/>
          <w:shd w:val="clear" w:color="auto" w:fill="auto"/>
        </w:rPr>
        <w:t>责任单位:市金融局、市财政局，哈尔滨企业信用融资担保集团有限公司、哈尔滨科创融资担保有限公司</w:t>
      </w:r>
      <w:r>
        <w:rPr>
          <w:rFonts w:hint="eastAsia" w:ascii="仿宋_GB2312" w:hAnsi="仿宋_GB2312" w:cs="仿宋_GB2312"/>
          <w:sz w:val="32"/>
          <w:szCs w:val="32"/>
          <w:highlight w:val="none"/>
          <w:shd w:val="clear" w:color="auto" w:fill="auto"/>
          <w:lang w:eastAsia="zh-CN"/>
        </w:rPr>
        <w:t>）</w:t>
      </w:r>
    </w:p>
    <w:p>
      <w:pPr>
        <w:pStyle w:val="4"/>
        <w:keepNext w:val="0"/>
        <w:keepLines w:val="0"/>
        <w:pageBreakBefore w:val="0"/>
        <w:widowControl w:val="0"/>
        <w:kinsoku/>
        <w:wordWrap/>
        <w:overflowPunct/>
        <w:topLinePunct w:val="0"/>
        <w:autoSpaceDE/>
        <w:autoSpaceDN/>
        <w:bidi w:val="0"/>
        <w:adjustRightInd/>
        <w:snapToGrid/>
        <w:spacing w:before="0" w:beforeAutospacing="0" w:after="0" w:afterLines="0" w:afterAutospacing="0" w:line="240" w:lineRule="auto"/>
        <w:ind w:firstLine="632" w:firstLineChars="200"/>
        <w:jc w:val="both"/>
        <w:textAlignment w:val="auto"/>
        <w:outlineLvl w:val="9"/>
        <w:rPr>
          <w:rFonts w:hint="eastAsia" w:ascii="仿宋_GB2312" w:hAnsi="仿宋_GB2312" w:eastAsia="仿宋_GB2312" w:cs="仿宋_GB2312"/>
          <w:kern w:val="2"/>
          <w:sz w:val="32"/>
          <w:szCs w:val="32"/>
          <w:highlight w:val="none"/>
          <w:shd w:val="clear" w:color="auto" w:fill="auto"/>
        </w:rPr>
      </w:pPr>
      <w:r>
        <w:rPr>
          <w:rFonts w:hint="eastAsia" w:ascii="黑体" w:hAnsi="黑体" w:eastAsia="黑体" w:cs="黑体"/>
          <w:kern w:val="2"/>
          <w:sz w:val="32"/>
          <w:szCs w:val="32"/>
          <w:highlight w:val="none"/>
          <w:shd w:val="clear" w:color="auto" w:fill="auto"/>
          <w:lang w:val="en-US" w:eastAsia="zh-CN" w:bidi="ar-SA"/>
        </w:rPr>
        <w:t>五、持续帮助稳岗就业。</w:t>
      </w:r>
      <w:r>
        <w:rPr>
          <w:rFonts w:hint="eastAsia" w:ascii="仿宋_GB2312" w:hAnsi="仿宋_GB2312" w:eastAsia="仿宋_GB2312" w:cs="仿宋_GB2312"/>
          <w:kern w:val="2"/>
          <w:sz w:val="32"/>
          <w:szCs w:val="32"/>
          <w:highlight w:val="none"/>
          <w:shd w:val="clear" w:color="auto" w:fill="auto"/>
        </w:rPr>
        <w:t>发挥国有企业稳岗就业积极作用，疫情期间国有企业原则上不裁员，并创造条件吸纳更多社会就业。对2022年新招用符合创业担保贷款申请条件人员的小微企业，招用人员数量达到企业现有在职职工人数15%（含15%）</w:t>
      </w:r>
      <w:r>
        <w:rPr>
          <w:rFonts w:hint="eastAsia" w:ascii="仿宋_GB2312" w:hAnsi="仿宋_GB2312" w:cs="仿宋_GB2312"/>
          <w:kern w:val="2"/>
          <w:sz w:val="32"/>
          <w:szCs w:val="32"/>
          <w:highlight w:val="none"/>
          <w:shd w:val="clear" w:color="auto" w:fill="auto"/>
          <w:lang w:eastAsia="zh-CN"/>
        </w:rPr>
        <w:t>、</w:t>
      </w:r>
      <w:r>
        <w:rPr>
          <w:rFonts w:hint="eastAsia" w:ascii="仿宋_GB2312" w:hAnsi="仿宋_GB2312" w:eastAsia="仿宋_GB2312" w:cs="仿宋_GB2312"/>
          <w:kern w:val="2"/>
          <w:sz w:val="32"/>
          <w:szCs w:val="32"/>
          <w:highlight w:val="none"/>
          <w:shd w:val="clear" w:color="auto" w:fill="auto"/>
        </w:rPr>
        <w:t>超过100人的企业达到8%（含8%），并与其签订1年以上劳动合同</w:t>
      </w:r>
      <w:r>
        <w:rPr>
          <w:rFonts w:hint="eastAsia" w:ascii="仿宋_GB2312" w:hAnsi="仿宋_GB2312" w:eastAsia="仿宋_GB2312" w:cs="仿宋_GB2312"/>
          <w:kern w:val="2"/>
          <w:sz w:val="32"/>
          <w:szCs w:val="32"/>
          <w:highlight w:val="none"/>
          <w:shd w:val="clear" w:color="auto" w:fill="auto"/>
          <w:lang w:eastAsia="zh-CN"/>
        </w:rPr>
        <w:t>、</w:t>
      </w:r>
      <w:r>
        <w:rPr>
          <w:rFonts w:hint="eastAsia" w:ascii="仿宋_GB2312" w:hAnsi="仿宋_GB2312" w:eastAsia="仿宋_GB2312" w:cs="仿宋_GB2312"/>
          <w:kern w:val="2"/>
          <w:sz w:val="32"/>
          <w:szCs w:val="32"/>
          <w:highlight w:val="none"/>
          <w:shd w:val="clear" w:color="auto" w:fill="auto"/>
        </w:rPr>
        <w:t>缴纳社会保险的，给予最高500万元的创业担保贷款支持。对个人创业的，给予</w:t>
      </w:r>
      <w:r>
        <w:rPr>
          <w:rFonts w:hint="eastAsia" w:ascii="仿宋_GB2312" w:hAnsi="仿宋_GB2312" w:cs="仿宋_GB2312"/>
          <w:kern w:val="2"/>
          <w:sz w:val="32"/>
          <w:szCs w:val="32"/>
          <w:highlight w:val="none"/>
          <w:shd w:val="clear" w:color="auto" w:fill="auto"/>
          <w:lang w:eastAsia="zh-CN"/>
        </w:rPr>
        <w:t>最高</w:t>
      </w:r>
      <w:r>
        <w:rPr>
          <w:rFonts w:hint="eastAsia" w:ascii="仿宋_GB2312" w:hAnsi="仿宋_GB2312" w:eastAsia="仿宋_GB2312" w:cs="仿宋_GB2312"/>
          <w:kern w:val="2"/>
          <w:sz w:val="32"/>
          <w:szCs w:val="32"/>
          <w:highlight w:val="none"/>
          <w:shd w:val="clear" w:color="auto" w:fill="auto"/>
        </w:rPr>
        <w:t>额度20万元创业担保贷款支持，并给予全额贴息，原个人承担</w:t>
      </w:r>
      <w:r>
        <w:rPr>
          <w:rFonts w:hint="eastAsia" w:ascii="仿宋_GB2312" w:hAnsi="仿宋_GB2312" w:cs="仿宋_GB2312"/>
          <w:kern w:val="2"/>
          <w:sz w:val="32"/>
          <w:szCs w:val="32"/>
          <w:highlight w:val="none"/>
          <w:shd w:val="clear" w:color="auto" w:fill="auto"/>
          <w:lang w:eastAsia="zh-CN"/>
        </w:rPr>
        <w:t>的</w:t>
      </w:r>
      <w:r>
        <w:rPr>
          <w:rFonts w:hint="eastAsia" w:ascii="仿宋_GB2312" w:hAnsi="仿宋_GB2312" w:eastAsia="仿宋_GB2312" w:cs="仿宋_GB2312"/>
          <w:kern w:val="2"/>
          <w:sz w:val="32"/>
          <w:szCs w:val="32"/>
          <w:highlight w:val="none"/>
          <w:shd w:val="clear" w:color="auto" w:fill="auto"/>
        </w:rPr>
        <w:t>利息由市财政承担。（责任单位：市人社局、市财政局、市国资委，各区县市政府）</w:t>
      </w:r>
    </w:p>
    <w:p>
      <w:pPr>
        <w:keepNext w:val="0"/>
        <w:keepLines w:val="0"/>
        <w:pageBreakBefore w:val="0"/>
        <w:kinsoku/>
        <w:wordWrap/>
        <w:overflowPunct/>
        <w:topLinePunct w:val="0"/>
        <w:autoSpaceDE/>
        <w:autoSpaceDN/>
        <w:bidi w:val="0"/>
        <w:adjustRightInd/>
        <w:snapToGrid/>
        <w:spacing w:afterLines="0" w:line="240" w:lineRule="auto"/>
        <w:ind w:firstLine="632" w:firstLineChars="200"/>
        <w:jc w:val="both"/>
        <w:textAlignment w:val="auto"/>
        <w:outlineLvl w:val="9"/>
        <w:rPr>
          <w:rFonts w:hint="eastAsia" w:ascii="仿宋_GB2312" w:hAnsi="仿宋_GB2312" w:eastAsia="仿宋_GB2312" w:cs="仿宋_GB2312"/>
          <w:sz w:val="32"/>
          <w:szCs w:val="32"/>
          <w:highlight w:val="none"/>
          <w:shd w:val="clear" w:color="auto" w:fill="auto"/>
        </w:rPr>
      </w:pPr>
      <w:r>
        <w:rPr>
          <w:rFonts w:hint="eastAsia" w:ascii="黑体" w:hAnsi="黑体" w:eastAsia="黑体" w:cs="黑体"/>
          <w:sz w:val="32"/>
          <w:szCs w:val="32"/>
          <w:highlight w:val="none"/>
          <w:shd w:val="clear" w:color="auto" w:fill="auto"/>
          <w:lang w:val="en-US" w:eastAsia="zh-CN"/>
        </w:rPr>
        <w:t>六、持续推动餐饮行业加快复苏。</w:t>
      </w:r>
      <w:r>
        <w:rPr>
          <w:rFonts w:hint="eastAsia" w:ascii="仿宋_GB2312" w:hAnsi="仿宋_GB2312" w:eastAsia="仿宋_GB2312" w:cs="仿宋_GB2312"/>
          <w:kern w:val="2"/>
          <w:sz w:val="32"/>
          <w:szCs w:val="32"/>
          <w:highlight w:val="none"/>
          <w:shd w:val="clear" w:color="auto" w:fill="auto"/>
          <w:lang w:val="en-US" w:eastAsia="zh-CN" w:bidi="ar"/>
        </w:rPr>
        <w:t>大力推广自提、外卖、无接触配送方式，鼓励发展餐饮新业态。支持互联网平台企业对经营困难的餐饮商户实施扶持政策，放宽入驻条件，降低平台服务费用，对2022年4月至6月给予平台餐饮商户补贴金额合计500万元（含）以上的，按照电商平台实际补贴总金额的20%给予一次性奖励，奖励最高不超过200万元。</w:t>
      </w:r>
      <w:r>
        <w:rPr>
          <w:rFonts w:hint="eastAsia" w:ascii="仿宋_GB2312" w:hAnsi="仿宋_GB2312" w:eastAsia="仿宋_GB2312" w:cs="仿宋_GB2312"/>
          <w:sz w:val="32"/>
          <w:szCs w:val="32"/>
          <w:highlight w:val="none"/>
          <w:shd w:val="clear" w:color="auto" w:fill="auto"/>
        </w:rPr>
        <w:t>（责任单位：市商务局、市财政局，各区县市政府）</w:t>
      </w:r>
    </w:p>
    <w:p>
      <w:pPr>
        <w:keepNext w:val="0"/>
        <w:keepLines w:val="0"/>
        <w:pageBreakBefore w:val="0"/>
        <w:kinsoku/>
        <w:wordWrap/>
        <w:overflowPunct/>
        <w:topLinePunct w:val="0"/>
        <w:autoSpaceDE/>
        <w:autoSpaceDN/>
        <w:bidi w:val="0"/>
        <w:adjustRightInd/>
        <w:snapToGrid/>
        <w:spacing w:afterLines="0" w:line="240" w:lineRule="auto"/>
        <w:ind w:firstLine="632" w:firstLineChars="200"/>
        <w:jc w:val="both"/>
        <w:textAlignment w:val="auto"/>
        <w:outlineLvl w:val="9"/>
        <w:rPr>
          <w:rFonts w:hint="eastAsia" w:ascii="仿宋_GB2312" w:hAnsi="仿宋_GB2312" w:eastAsia="仿宋_GB2312" w:cs="仿宋_GB2312"/>
          <w:sz w:val="32"/>
          <w:szCs w:val="32"/>
          <w:highlight w:val="none"/>
          <w:shd w:val="clear" w:color="auto" w:fill="auto"/>
          <w:lang w:eastAsia="zh-CN"/>
        </w:rPr>
      </w:pPr>
      <w:r>
        <w:rPr>
          <w:rFonts w:hint="eastAsia" w:ascii="黑体" w:hAnsi="黑体" w:eastAsia="黑体" w:cs="黑体"/>
          <w:sz w:val="32"/>
          <w:szCs w:val="32"/>
          <w:highlight w:val="none"/>
          <w:shd w:val="clear" w:color="auto" w:fill="auto"/>
          <w:lang w:val="en-US" w:eastAsia="zh-CN"/>
        </w:rPr>
        <w:t>七、</w:t>
      </w:r>
      <w:r>
        <w:rPr>
          <w:rFonts w:hint="eastAsia" w:ascii="黑体" w:hAnsi="黑体" w:eastAsia="黑体" w:cs="黑体"/>
          <w:sz w:val="32"/>
          <w:szCs w:val="32"/>
          <w:highlight w:val="none"/>
          <w:shd w:val="clear" w:color="auto" w:fill="auto"/>
        </w:rPr>
        <w:t>持续支持企业信用修复。</w:t>
      </w:r>
      <w:r>
        <w:rPr>
          <w:rFonts w:hint="eastAsia" w:ascii="仿宋_GB2312" w:hAnsi="仿宋_GB2312" w:eastAsia="仿宋_GB2312" w:cs="仿宋_GB2312"/>
          <w:sz w:val="32"/>
          <w:szCs w:val="32"/>
          <w:highlight w:val="none"/>
          <w:shd w:val="clear" w:color="auto" w:fill="auto"/>
        </w:rPr>
        <w:t>对企业因受疫情影响出现行政处罚违约失信行为，并按规定申请信用修复的，自接到申请之日起，市</w:t>
      </w:r>
      <w:r>
        <w:rPr>
          <w:rFonts w:hint="eastAsia" w:ascii="仿宋_GB2312" w:hAnsi="仿宋_GB2312" w:cs="仿宋_GB2312"/>
          <w:sz w:val="32"/>
          <w:szCs w:val="32"/>
          <w:highlight w:val="none"/>
          <w:shd w:val="clear" w:color="auto" w:fill="auto"/>
          <w:lang w:eastAsia="zh-CN"/>
        </w:rPr>
        <w:t>营商环境局要在</w:t>
      </w:r>
      <w:r>
        <w:rPr>
          <w:rFonts w:hint="eastAsia" w:ascii="仿宋_GB2312" w:hAnsi="仿宋_GB2312" w:eastAsia="仿宋_GB2312" w:cs="仿宋_GB2312"/>
          <w:sz w:val="32"/>
          <w:szCs w:val="32"/>
          <w:highlight w:val="none"/>
          <w:shd w:val="clear" w:color="auto" w:fill="auto"/>
        </w:rPr>
        <w:t>2个工作日内完成初审，</w:t>
      </w:r>
      <w:r>
        <w:rPr>
          <w:rFonts w:hint="eastAsia" w:ascii="仿宋_GB2312" w:hAnsi="仿宋_GB2312" w:cs="仿宋_GB2312"/>
          <w:sz w:val="32"/>
          <w:szCs w:val="32"/>
          <w:highlight w:val="none"/>
          <w:shd w:val="clear" w:color="auto" w:fill="auto"/>
          <w:lang w:eastAsia="zh-CN"/>
        </w:rPr>
        <w:t>推动</w:t>
      </w:r>
      <w:r>
        <w:rPr>
          <w:rFonts w:hint="eastAsia" w:ascii="仿宋_GB2312" w:hAnsi="仿宋_GB2312" w:eastAsia="仿宋_GB2312" w:cs="仿宋_GB2312"/>
          <w:sz w:val="32"/>
          <w:szCs w:val="32"/>
          <w:highlight w:val="none"/>
          <w:shd w:val="clear" w:color="auto" w:fill="auto"/>
        </w:rPr>
        <w:t>尽快重塑企业信用。</w:t>
      </w:r>
      <w:r>
        <w:rPr>
          <w:rFonts w:hint="eastAsia" w:ascii="仿宋_GB2312" w:hAnsi="仿宋_GB2312" w:cs="仿宋_GB2312"/>
          <w:sz w:val="32"/>
          <w:szCs w:val="32"/>
          <w:highlight w:val="none"/>
          <w:shd w:val="clear" w:color="auto" w:fill="auto"/>
          <w:lang w:eastAsia="zh-CN"/>
        </w:rPr>
        <w:t>（</w:t>
      </w:r>
      <w:r>
        <w:rPr>
          <w:rFonts w:hint="eastAsia" w:ascii="仿宋_GB2312" w:hAnsi="仿宋_GB2312" w:eastAsia="仿宋_GB2312" w:cs="仿宋_GB2312"/>
          <w:sz w:val="32"/>
          <w:szCs w:val="32"/>
          <w:highlight w:val="none"/>
          <w:shd w:val="clear" w:color="auto" w:fill="auto"/>
        </w:rPr>
        <w:t>责任单位:市营商环境局</w:t>
      </w:r>
      <w:r>
        <w:rPr>
          <w:rFonts w:hint="eastAsia" w:ascii="仿宋_GB2312" w:hAnsi="仿宋_GB2312" w:cs="仿宋_GB2312"/>
          <w:sz w:val="32"/>
          <w:szCs w:val="32"/>
          <w:highlight w:val="none"/>
          <w:shd w:val="clear" w:color="auto" w:fill="auto"/>
          <w:lang w:eastAsia="zh-CN"/>
        </w:rPr>
        <w:t>）</w:t>
      </w:r>
    </w:p>
    <w:p>
      <w:pPr>
        <w:pStyle w:val="2"/>
        <w:keepNext w:val="0"/>
        <w:keepLines w:val="0"/>
        <w:pageBreakBefore w:val="0"/>
        <w:kinsoku/>
        <w:wordWrap/>
        <w:overflowPunct/>
        <w:topLinePunct w:val="0"/>
        <w:autoSpaceDE/>
        <w:autoSpaceDN/>
        <w:bidi w:val="0"/>
        <w:adjustRightInd/>
        <w:snapToGrid/>
        <w:spacing w:after="0" w:afterLines="0" w:line="240" w:lineRule="auto"/>
        <w:ind w:left="0" w:leftChars="0" w:firstLine="632" w:firstLineChars="200"/>
        <w:jc w:val="both"/>
        <w:textAlignment w:val="auto"/>
        <w:outlineLvl w:val="9"/>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本</w:t>
      </w:r>
      <w:r>
        <w:rPr>
          <w:rFonts w:hint="eastAsia" w:ascii="仿宋_GB2312" w:hAnsi="仿宋_GB2312" w:cs="仿宋_GB2312"/>
          <w:sz w:val="32"/>
          <w:szCs w:val="32"/>
          <w:highlight w:val="none"/>
          <w:shd w:val="clear" w:color="auto" w:fill="auto"/>
          <w:lang w:eastAsia="zh-CN"/>
        </w:rPr>
        <w:t>政策措施</w:t>
      </w:r>
      <w:r>
        <w:rPr>
          <w:rFonts w:hint="eastAsia" w:ascii="仿宋_GB2312" w:hAnsi="仿宋_GB2312" w:eastAsia="仿宋_GB2312" w:cs="仿宋_GB2312"/>
          <w:sz w:val="32"/>
          <w:szCs w:val="32"/>
          <w:highlight w:val="none"/>
          <w:shd w:val="clear" w:color="auto" w:fill="auto"/>
        </w:rPr>
        <w:t>自发布之日起施行，有效期至2022年12月31日。实施期间，如国家和省、市另有规定的，按照“就高不重复”原则执行。各责任单位</w:t>
      </w:r>
      <w:r>
        <w:rPr>
          <w:rFonts w:hint="eastAsia" w:ascii="仿宋_GB2312" w:hAnsi="仿宋_GB2312" w:cs="仿宋_GB2312"/>
          <w:sz w:val="32"/>
          <w:szCs w:val="32"/>
          <w:highlight w:val="none"/>
          <w:shd w:val="clear" w:color="auto" w:fill="auto"/>
          <w:lang w:eastAsia="zh-CN"/>
        </w:rPr>
        <w:t>要</w:t>
      </w:r>
      <w:r>
        <w:rPr>
          <w:rFonts w:hint="eastAsia" w:ascii="仿宋_GB2312" w:hAnsi="仿宋_GB2312" w:eastAsia="仿宋_GB2312" w:cs="仿宋_GB2312"/>
          <w:sz w:val="32"/>
          <w:szCs w:val="32"/>
          <w:highlight w:val="none"/>
          <w:shd w:val="clear" w:color="auto" w:fill="auto"/>
        </w:rPr>
        <w:t>于本</w:t>
      </w:r>
      <w:r>
        <w:rPr>
          <w:rFonts w:hint="eastAsia" w:ascii="仿宋_GB2312" w:hAnsi="仿宋_GB2312" w:cs="仿宋_GB2312"/>
          <w:sz w:val="32"/>
          <w:szCs w:val="32"/>
          <w:highlight w:val="none"/>
          <w:shd w:val="clear" w:color="auto" w:fill="auto"/>
          <w:lang w:eastAsia="zh-CN"/>
        </w:rPr>
        <w:t>政策措施</w:t>
      </w:r>
      <w:r>
        <w:rPr>
          <w:rFonts w:hint="eastAsia" w:ascii="仿宋_GB2312" w:hAnsi="仿宋_GB2312" w:eastAsia="仿宋_GB2312" w:cs="仿宋_GB2312"/>
          <w:sz w:val="32"/>
          <w:szCs w:val="32"/>
          <w:highlight w:val="none"/>
          <w:shd w:val="clear" w:color="auto" w:fill="auto"/>
        </w:rPr>
        <w:t>发布之日起7天内制定公布相关政策实施细则，并做好</w:t>
      </w:r>
      <w:r>
        <w:rPr>
          <w:rFonts w:hint="eastAsia" w:ascii="仿宋_GB2312" w:hAnsi="仿宋_GB2312" w:cs="仿宋_GB2312"/>
          <w:sz w:val="32"/>
          <w:szCs w:val="32"/>
          <w:highlight w:val="none"/>
          <w:shd w:val="clear" w:color="auto" w:fill="auto"/>
          <w:lang w:eastAsia="zh-CN"/>
        </w:rPr>
        <w:t>宣传</w:t>
      </w:r>
      <w:r>
        <w:rPr>
          <w:rFonts w:hint="eastAsia" w:ascii="仿宋_GB2312" w:hAnsi="仿宋_GB2312" w:eastAsia="仿宋_GB2312" w:cs="仿宋_GB2312"/>
          <w:sz w:val="32"/>
          <w:szCs w:val="32"/>
          <w:highlight w:val="none"/>
          <w:shd w:val="clear" w:color="auto" w:fill="auto"/>
        </w:rPr>
        <w:t>解</w:t>
      </w:r>
      <w:r>
        <w:rPr>
          <w:rFonts w:hint="eastAsia" w:ascii="仿宋_GB2312" w:hAnsi="仿宋_GB2312" w:cs="仿宋_GB2312"/>
          <w:sz w:val="32"/>
          <w:szCs w:val="32"/>
          <w:highlight w:val="none"/>
          <w:shd w:val="clear" w:color="auto" w:fill="auto"/>
          <w:lang w:eastAsia="zh-CN"/>
        </w:rPr>
        <w:t>读</w:t>
      </w:r>
      <w:r>
        <w:rPr>
          <w:rFonts w:hint="eastAsia" w:ascii="仿宋_GB2312" w:hAnsi="仿宋_GB2312" w:eastAsia="仿宋_GB2312" w:cs="仿宋_GB2312"/>
          <w:sz w:val="32"/>
          <w:szCs w:val="32"/>
          <w:highlight w:val="none"/>
          <w:shd w:val="clear" w:color="auto" w:fill="auto"/>
        </w:rPr>
        <w:t>工作。各区</w:t>
      </w:r>
      <w:r>
        <w:rPr>
          <w:rFonts w:hint="eastAsia" w:ascii="仿宋_GB2312" w:hAnsi="仿宋_GB2312" w:eastAsia="仿宋_GB2312" w:cs="仿宋_GB2312"/>
          <w:sz w:val="32"/>
          <w:szCs w:val="32"/>
          <w:highlight w:val="none"/>
          <w:shd w:val="clear" w:color="auto" w:fill="auto"/>
          <w:lang w:val="en-US" w:eastAsia="zh-CN"/>
        </w:rPr>
        <w:t>县（市）</w:t>
      </w:r>
      <w:r>
        <w:rPr>
          <w:rFonts w:hint="eastAsia" w:ascii="仿宋_GB2312" w:hAnsi="仿宋_GB2312" w:eastAsia="仿宋_GB2312" w:cs="仿宋_GB2312"/>
          <w:sz w:val="32"/>
          <w:szCs w:val="32"/>
          <w:highlight w:val="none"/>
          <w:shd w:val="clear" w:color="auto" w:fill="auto"/>
        </w:rPr>
        <w:t>可结合实际，研究制定其他支持措施。</w:t>
      </w:r>
    </w:p>
    <w:p>
      <w:pPr>
        <w:pStyle w:val="2"/>
        <w:spacing w:line="560" w:lineRule="exact"/>
        <w:ind w:left="0" w:leftChars="0" w:firstLine="632" w:firstLineChars="200"/>
        <w:rPr>
          <w:rFonts w:hint="eastAsia"/>
        </w:rPr>
      </w:pPr>
    </w:p>
    <w:p>
      <w:pPr>
        <w:pBdr>
          <w:top w:val="single" w:color="auto" w:sz="12" w:space="1"/>
          <w:bottom w:val="single" w:color="auto" w:sz="6" w:space="1"/>
        </w:pBdr>
        <w:spacing w:line="560" w:lineRule="exact"/>
        <w:ind w:firstLine="276" w:firstLineChars="100"/>
        <w:rPr>
          <w:sz w:val="28"/>
          <w:szCs w:val="28"/>
        </w:rPr>
      </w:pPr>
      <w:r>
        <w:rPr>
          <w:rFonts w:hint="eastAsia"/>
          <w:sz w:val="28"/>
          <w:szCs w:val="28"/>
        </w:rPr>
        <w:t>抄送：市委办公厅，市纪委</w:t>
      </w:r>
      <w:r>
        <w:rPr>
          <w:rFonts w:hint="eastAsia"/>
          <w:sz w:val="28"/>
          <w:szCs w:val="28"/>
          <w:lang w:eastAsia="zh-CN"/>
        </w:rPr>
        <w:t>监委</w:t>
      </w:r>
      <w:r>
        <w:rPr>
          <w:rFonts w:hint="eastAsia"/>
          <w:sz w:val="28"/>
          <w:szCs w:val="28"/>
        </w:rPr>
        <w:t>办公厅，市委直属各单位。</w:t>
      </w:r>
    </w:p>
    <w:p>
      <w:pPr>
        <w:pBdr>
          <w:top w:val="single" w:color="auto" w:sz="12" w:space="1"/>
          <w:bottom w:val="single" w:color="auto" w:sz="6" w:space="1"/>
        </w:pBdr>
        <w:spacing w:line="560" w:lineRule="exact"/>
        <w:ind w:firstLine="1102" w:firstLineChars="399"/>
        <w:rPr>
          <w:sz w:val="28"/>
          <w:szCs w:val="28"/>
        </w:rPr>
      </w:pPr>
      <w:r>
        <w:rPr>
          <w:rFonts w:hint="eastAsia"/>
          <w:sz w:val="28"/>
          <w:szCs w:val="28"/>
        </w:rPr>
        <w:t>市人大常委会办公厅，市政协办公厅，市法院，市检察院。</w:t>
      </w:r>
    </w:p>
    <w:p>
      <w:pPr>
        <w:pBdr>
          <w:bottom w:val="single" w:color="auto" w:sz="12" w:space="1"/>
        </w:pBdr>
        <w:spacing w:line="560" w:lineRule="exact"/>
        <w:jc w:val="center"/>
      </w:pPr>
      <w:r>
        <w:rPr>
          <w:rFonts w:hint="eastAsia"/>
          <w:sz w:val="28"/>
          <w:szCs w:val="28"/>
        </w:rPr>
        <w:t>哈尔滨市人民政府办公厅</w:t>
      </w:r>
      <w:r>
        <w:rPr>
          <w:rFonts w:hint="eastAsia"/>
          <w:sz w:val="28"/>
          <w:szCs w:val="28"/>
          <w:lang w:val="en-US" w:eastAsia="zh-CN"/>
        </w:rPr>
        <w:t xml:space="preserve">       </w:t>
      </w:r>
      <w:r>
        <w:rPr>
          <w:sz w:val="28"/>
          <w:szCs w:val="28"/>
        </w:rPr>
        <w:t xml:space="preserve">            20</w:t>
      </w:r>
      <w:r>
        <w:rPr>
          <w:rFonts w:hint="eastAsia"/>
          <w:sz w:val="28"/>
          <w:szCs w:val="28"/>
          <w:lang w:val="en-US" w:eastAsia="zh-CN"/>
        </w:rPr>
        <w:t>22</w:t>
      </w:r>
      <w:r>
        <w:rPr>
          <w:rFonts w:hint="eastAsia"/>
          <w:sz w:val="28"/>
          <w:szCs w:val="28"/>
        </w:rPr>
        <w:t>年</w:t>
      </w:r>
      <w:r>
        <w:rPr>
          <w:rFonts w:hint="eastAsia"/>
          <w:sz w:val="28"/>
          <w:szCs w:val="28"/>
          <w:lang w:val="en-US" w:eastAsia="zh-CN"/>
        </w:rPr>
        <w:t>3</w:t>
      </w:r>
      <w:r>
        <w:rPr>
          <w:rFonts w:hint="eastAsia"/>
          <w:sz w:val="28"/>
          <w:szCs w:val="28"/>
        </w:rPr>
        <w:t>月</w:t>
      </w:r>
      <w:r>
        <w:rPr>
          <w:rFonts w:hint="eastAsia"/>
          <w:sz w:val="28"/>
          <w:szCs w:val="28"/>
          <w:lang w:val="en-US" w:eastAsia="zh-CN"/>
        </w:rPr>
        <w:t>27</w:t>
      </w:r>
      <w:r>
        <w:rPr>
          <w:rFonts w:hint="eastAsia"/>
          <w:sz w:val="28"/>
          <w:szCs w:val="28"/>
        </w:rPr>
        <w:t>日印发</w:t>
      </w:r>
    </w:p>
    <w:sectPr>
      <w:footerReference r:id="rId3" w:type="default"/>
      <w:footerReference r:id="rId4" w:type="even"/>
      <w:pgSz w:w="11906" w:h="16838"/>
      <w:pgMar w:top="2098" w:right="1474" w:bottom="1985" w:left="1588" w:header="851" w:footer="1644" w:gutter="0"/>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ind w:right="320" w:rightChars="100"/>
      <w:rPr>
        <w:rStyle w:val="7"/>
        <w:rFonts w:hint="eastAsia" w:ascii="宋体" w:hAnsi="宋体" w:eastAsia="宋体"/>
        <w:sz w:val="28"/>
        <w:szCs w:val="28"/>
      </w:rPr>
    </w:pPr>
    <w:r>
      <w:rPr>
        <w:rStyle w:val="7"/>
        <w:rFonts w:hint="eastAsia" w:ascii="宋体" w:hAnsi="宋体" w:eastAsia="宋体"/>
        <w:sz w:val="28"/>
        <w:szCs w:val="28"/>
      </w:rPr>
      <w:t xml:space="preserve">— </w:t>
    </w:r>
    <w:r>
      <w:rPr>
        <w:rFonts w:ascii="宋体" w:hAnsi="宋体" w:eastAsia="宋体"/>
        <w:sz w:val="28"/>
        <w:szCs w:val="28"/>
      </w:rPr>
      <w:fldChar w:fldCharType="begin"/>
    </w:r>
    <w:r>
      <w:rPr>
        <w:rStyle w:val="7"/>
        <w:rFonts w:ascii="宋体" w:hAnsi="宋体" w:eastAsia="宋体"/>
        <w:sz w:val="28"/>
        <w:szCs w:val="28"/>
      </w:rPr>
      <w:instrText xml:space="preserve">PAGE  </w:instrText>
    </w:r>
    <w:r>
      <w:rPr>
        <w:rFonts w:ascii="宋体" w:hAnsi="宋体" w:eastAsia="宋体"/>
        <w:sz w:val="28"/>
        <w:szCs w:val="28"/>
      </w:rPr>
      <w:fldChar w:fldCharType="separate"/>
    </w:r>
    <w:r>
      <w:rPr>
        <w:rStyle w:val="7"/>
        <w:rFonts w:ascii="宋体" w:hAnsi="宋体" w:eastAsia="宋体"/>
        <w:sz w:val="28"/>
        <w:szCs w:val="28"/>
      </w:rPr>
      <w:t>1</w:t>
    </w:r>
    <w:r>
      <w:rPr>
        <w:rFonts w:ascii="宋体" w:hAnsi="宋体" w:eastAsia="宋体"/>
        <w:sz w:val="28"/>
        <w:szCs w:val="28"/>
      </w:rPr>
      <w:fldChar w:fldCharType="end"/>
    </w:r>
    <w:r>
      <w:rPr>
        <w:rStyle w:val="7"/>
        <w:rFonts w:hint="eastAsia" w:ascii="宋体" w:hAnsi="宋体" w:eastAsia="宋体"/>
        <w:sz w:val="28"/>
        <w:szCs w:val="28"/>
      </w:rPr>
      <w:t xml:space="preserve"> —</w:t>
    </w:r>
  </w:p>
  <w:p>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ind w:left="320" w:leftChars="100"/>
      <w:rPr>
        <w:rStyle w:val="7"/>
        <w:rFonts w:hint="eastAsia" w:ascii="宋体" w:hAnsi="宋体" w:eastAsia="宋体"/>
        <w:sz w:val="28"/>
        <w:szCs w:val="28"/>
      </w:rPr>
    </w:pPr>
    <w:r>
      <w:rPr>
        <w:rStyle w:val="7"/>
        <w:rFonts w:hint="eastAsia" w:ascii="宋体" w:hAnsi="宋体" w:eastAsia="宋体"/>
        <w:sz w:val="28"/>
        <w:szCs w:val="28"/>
      </w:rPr>
      <w:t xml:space="preserve">— </w:t>
    </w:r>
    <w:r>
      <w:rPr>
        <w:rFonts w:ascii="宋体" w:hAnsi="宋体" w:eastAsia="宋体"/>
        <w:sz w:val="28"/>
        <w:szCs w:val="28"/>
      </w:rPr>
      <w:fldChar w:fldCharType="begin"/>
    </w:r>
    <w:r>
      <w:rPr>
        <w:rStyle w:val="7"/>
        <w:rFonts w:ascii="宋体" w:hAnsi="宋体" w:eastAsia="宋体"/>
        <w:sz w:val="28"/>
        <w:szCs w:val="28"/>
      </w:rPr>
      <w:instrText xml:space="preserve">PAGE  </w:instrText>
    </w:r>
    <w:r>
      <w:rPr>
        <w:rFonts w:ascii="宋体" w:hAnsi="宋体" w:eastAsia="宋体"/>
        <w:sz w:val="28"/>
        <w:szCs w:val="28"/>
      </w:rPr>
      <w:fldChar w:fldCharType="separate"/>
    </w:r>
    <w:r>
      <w:rPr>
        <w:rStyle w:val="7"/>
        <w:rFonts w:ascii="宋体" w:hAnsi="宋体" w:eastAsia="宋体"/>
        <w:sz w:val="28"/>
        <w:szCs w:val="28"/>
      </w:rPr>
      <w:t>2</w:t>
    </w:r>
    <w:r>
      <w:rPr>
        <w:rFonts w:ascii="宋体" w:hAnsi="宋体" w:eastAsia="宋体"/>
        <w:sz w:val="28"/>
        <w:szCs w:val="28"/>
      </w:rPr>
      <w:fldChar w:fldCharType="end"/>
    </w:r>
    <w:r>
      <w:rPr>
        <w:rStyle w:val="7"/>
        <w:rFonts w:hint="eastAsia" w:ascii="宋体" w:hAnsi="宋体" w:eastAsia="宋体"/>
        <w:sz w:val="28"/>
        <w:szCs w:val="28"/>
      </w:rPr>
      <w:t xml:space="preserve"> —</w:t>
    </w:r>
  </w:p>
  <w:p>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A12F0A"/>
    <w:rsid w:val="71A12F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Indent 2"/>
    <w:basedOn w:val="1"/>
    <w:unhideWhenUsed/>
    <w:qFormat/>
    <w:uiPriority w:val="99"/>
    <w:pPr>
      <w:spacing w:after="120" w:afterLines="0" w:afterAutospacing="0" w:line="480" w:lineRule="auto"/>
      <w:ind w:left="420" w:leftChars="200"/>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7">
    <w:name w:val="page number"/>
    <w:basedOn w:val="6"/>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2022-03-27T14:27:00Z</dcterms:created>
  <dc:creator>子焉</dc:creator>
  <cp:lastModifiedBy>子焉</cp:lastModifiedBy>
  <dcterms:modified xsi:type="dcterms:W3CDTF">2022-03-27T14:27:54Z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C49C4BE636924E269889D60F62A07AEC</vt:lpwstr>
  </property>
</Properties>
</file>